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7F6F669F" w:rsidR="00A63536" w:rsidRPr="00845F85" w:rsidRDefault="00392200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4C8B3B16" w:rsidR="00A63536" w:rsidRPr="00845F85" w:rsidRDefault="00392200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92200">
              <w:rPr>
                <w:rFonts w:ascii="Times New Roman" w:hAnsi="Times New Roman" w:cs="Times New Roman"/>
                <w:sz w:val="24"/>
              </w:rPr>
              <w:t>2-24-13411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0DC41028" w:rsidR="00A252B8" w:rsidRPr="00845F85" w:rsidRDefault="00392200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proofErr w:type="spellStart"/>
      <w:r w:rsidRPr="0039220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Voltsy</w:t>
      </w:r>
      <w:proofErr w:type="spellEnd"/>
      <w:r w:rsidRPr="0039220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OÜ</w:t>
      </w:r>
      <w:r w:rsidRPr="0039220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916A34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B686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likvideerimisel</w:t>
      </w:r>
      <w:r w:rsidR="00916A34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392200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14767923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44FAEFF1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392200" w:rsidRPr="00392200">
        <w:rPr>
          <w:rFonts w:ascii="Times New Roman" w:hAnsi="Times New Roman" w:cs="Times New Roman"/>
          <w:color w:val="000000" w:themeColor="text1"/>
          <w:sz w:val="24"/>
          <w:lang w:val="et-EE"/>
        </w:rPr>
        <w:t>Voltsy</w:t>
      </w:r>
      <w:proofErr w:type="spellEnd"/>
      <w:r w:rsidR="00392200" w:rsidRPr="003922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 (likvideerimisel) avaldus pankroti väljakuulutamiseks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392200" w:rsidRPr="00392200">
        <w:rPr>
          <w:rFonts w:ascii="Times New Roman" w:hAnsi="Times New Roman" w:cs="Times New Roman"/>
          <w:sz w:val="24"/>
        </w:rPr>
        <w:t>2-24-13411</w:t>
      </w:r>
      <w:r w:rsidR="00392200" w:rsidRPr="00392200">
        <w:rPr>
          <w:rFonts w:ascii="Times New Roman" w:hAnsi="Times New Roman" w:cs="Times New Roman"/>
          <w:sz w:val="24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392200">
        <w:rPr>
          <w:rFonts w:ascii="Times New Roman" w:hAnsi="Times New Roman" w:cs="Times New Roman"/>
          <w:color w:val="000000" w:themeColor="text1"/>
          <w:sz w:val="24"/>
          <w:lang w:val="et-EE"/>
        </w:rPr>
        <w:t>19. jaanuar 2026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392200">
        <w:rPr>
          <w:rFonts w:ascii="Times New Roman" w:hAnsi="Times New Roman" w:cs="Times New Roman"/>
          <w:color w:val="000000" w:themeColor="text1"/>
          <w:sz w:val="24"/>
          <w:lang w:val="et-EE"/>
        </w:rPr>
        <w:t>5000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392200">
        <w:rPr>
          <w:rFonts w:ascii="Times New Roman" w:hAnsi="Times New Roman" w:cs="Times New Roman"/>
          <w:color w:val="000000" w:themeColor="text1"/>
          <w:sz w:val="24"/>
          <w:lang w:val="et-EE"/>
        </w:rPr>
        <w:t>09. veebruar 2026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hyperlink r:id="rId14" w:history="1">
        <w:r w:rsidR="0086274E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</w:t>
        </w:r>
        <w:proofErr w:type="spellStart"/>
        <w:r w:rsidR="00392200" w:rsidRPr="0039220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Voltsy</w:t>
        </w:r>
        <w:proofErr w:type="spellEnd"/>
        <w:r w:rsidR="00392200" w:rsidRPr="00392200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OÜ</w:t>
        </w:r>
        <w:r w:rsidR="00F97DF6" w:rsidRPr="00845F8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 xml:space="preserve"> (</w:t>
        </w:r>
        <w:r w:rsidR="002B686D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likvideerimisel</w:t>
        </w:r>
        <w:r w:rsidR="00F97DF6" w:rsidRPr="00845F8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)</w:t>
        </w:r>
      </w:hyperlink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6DA7BC5C" w:rsidR="00626231" w:rsidRPr="00845F85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proofErr w:type="spellStart"/>
      <w:r w:rsidR="00392200" w:rsidRPr="00392200">
        <w:rPr>
          <w:rFonts w:ascii="Times New Roman" w:hAnsi="Times New Roman" w:cs="Times New Roman"/>
          <w:color w:val="000000" w:themeColor="text1"/>
          <w:sz w:val="24"/>
          <w:lang w:val="et-EE"/>
        </w:rPr>
        <w:t>Voltsy</w:t>
      </w:r>
      <w:proofErr w:type="spellEnd"/>
      <w:r w:rsidR="00392200" w:rsidRPr="003922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392200" w:rsidRPr="003922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r w:rsidR="002B686D">
        <w:rPr>
          <w:rFonts w:ascii="Times New Roman" w:hAnsi="Times New Roman" w:cs="Times New Roman"/>
          <w:color w:val="000000" w:themeColor="text1"/>
          <w:sz w:val="24"/>
          <w:lang w:val="et-EE"/>
        </w:rPr>
        <w:t>likvideerimisel</w:t>
      </w:r>
      <w:r w:rsidR="00F97DF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2B686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18. märts 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54E78B6B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5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4224" w14:textId="77777777" w:rsidR="0097593A" w:rsidRDefault="0097593A" w:rsidP="00DA1915">
      <w:r>
        <w:separator/>
      </w:r>
    </w:p>
  </w:endnote>
  <w:endnote w:type="continuationSeparator" w:id="0">
    <w:p w14:paraId="40FCB2D5" w14:textId="77777777" w:rsidR="0097593A" w:rsidRDefault="0097593A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0DE9" w14:textId="77777777" w:rsidR="0097593A" w:rsidRDefault="0097593A" w:rsidP="00DA1915">
      <w:r>
        <w:separator/>
      </w:r>
    </w:p>
  </w:footnote>
  <w:footnote w:type="continuationSeparator" w:id="0">
    <w:p w14:paraId="440744E9" w14:textId="77777777" w:rsidR="0097593A" w:rsidRDefault="0097593A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09983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81CC5"/>
    <w:rsid w:val="000A0B69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4C57"/>
    <w:rsid w:val="001A3C84"/>
    <w:rsid w:val="001B7C12"/>
    <w:rsid w:val="001C69DF"/>
    <w:rsid w:val="001C7C13"/>
    <w:rsid w:val="001E1354"/>
    <w:rsid w:val="001E14F0"/>
    <w:rsid w:val="001E477C"/>
    <w:rsid w:val="001F3CA9"/>
    <w:rsid w:val="0020326E"/>
    <w:rsid w:val="00247BE3"/>
    <w:rsid w:val="0025647F"/>
    <w:rsid w:val="0025713B"/>
    <w:rsid w:val="002719AB"/>
    <w:rsid w:val="002807C9"/>
    <w:rsid w:val="0028790D"/>
    <w:rsid w:val="002B3F8D"/>
    <w:rsid w:val="002B566F"/>
    <w:rsid w:val="002B686D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92200"/>
    <w:rsid w:val="003A54FD"/>
    <w:rsid w:val="003C51C1"/>
    <w:rsid w:val="003D1ABC"/>
    <w:rsid w:val="003D3944"/>
    <w:rsid w:val="003D56C4"/>
    <w:rsid w:val="003E1D7E"/>
    <w:rsid w:val="003E4A62"/>
    <w:rsid w:val="003E6758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1468"/>
    <w:rsid w:val="00555F72"/>
    <w:rsid w:val="00562726"/>
    <w:rsid w:val="005664B4"/>
    <w:rsid w:val="00574C7F"/>
    <w:rsid w:val="005766D3"/>
    <w:rsid w:val="00590456"/>
    <w:rsid w:val="005B6411"/>
    <w:rsid w:val="005D371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7357"/>
    <w:rsid w:val="006C7991"/>
    <w:rsid w:val="006D1F90"/>
    <w:rsid w:val="006E3000"/>
    <w:rsid w:val="006E464B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7593A"/>
    <w:rsid w:val="009A5C24"/>
    <w:rsid w:val="009A7A14"/>
    <w:rsid w:val="009B4DD2"/>
    <w:rsid w:val="009B7BE1"/>
    <w:rsid w:val="009D4912"/>
    <w:rsid w:val="009D7633"/>
    <w:rsid w:val="009D77CC"/>
    <w:rsid w:val="009F3186"/>
    <w:rsid w:val="00A02984"/>
    <w:rsid w:val="00A168AF"/>
    <w:rsid w:val="00A252B8"/>
    <w:rsid w:val="00A63536"/>
    <w:rsid w:val="00A6465E"/>
    <w:rsid w:val="00A6626C"/>
    <w:rsid w:val="00A76E30"/>
    <w:rsid w:val="00AA0C30"/>
    <w:rsid w:val="00AB5814"/>
    <w:rsid w:val="00AD0FE6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1915"/>
    <w:rsid w:val="00DB61A5"/>
    <w:rsid w:val="00E10324"/>
    <w:rsid w:val="00E129DB"/>
    <w:rsid w:val="00E24794"/>
    <w:rsid w:val="00E26500"/>
    <w:rsid w:val="00E349D5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mailto:krisli.kozenkova@kohus.e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kis2.kohus.ee/Menetlus/IsikVaata/KuvaIsikuDetailandmed?OsalineObjektId=353851451&amp;MenetlusObjektId=355979281&amp;OnValismaaKood=False&amp;OnVaremKaristatud=False&amp;OnVahialune=False&amp;TeeDokumendidNahtavaks=False&amp;VaikimisiSakk=IsikuYldandmedSakk&amp;Tegevus=MenetlusseLisamineMuutmine&amp;SalvestaJareltegevus=VarskendaLehte&amp;EestiRiikKlvObjektId=0&amp;SaabMuutaIsikuAndmeid=False&amp;SaabMuutaKoodiSeisund=False&amp;SaabMuutaSeisundit=False&amp;SaabTehaParinguidValistesseSysteemidesse=False&amp;SaabSalvestada=False&amp;OnVanusKuriteoHetkelNahtav=False&amp;SaabTehaDokumendidNahtavaks=False&amp;SaabMuutaTookohta=False&amp;OnVanglasArvelOlekNahtav=Fal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14f150d54c36f24783d2d86717026e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9a7003bc2c3113b3ee5ce1b8886a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C329A-3A0F-4D2E-951F-2D023C5AB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2</cp:revision>
  <dcterms:created xsi:type="dcterms:W3CDTF">2026-02-16T13:38:00Z</dcterms:created>
  <dcterms:modified xsi:type="dcterms:W3CDTF">2026-02-16T13:38:00Z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